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FB" w:rsidRDefault="00E949FB" w:rsidP="00E949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pacing w:val="2"/>
          <w:sz w:val="28"/>
          <w:szCs w:val="28"/>
          <w:lang w:eastAsia="ru-RU"/>
        </w:rPr>
      </w:pPr>
      <w:bookmarkStart w:id="0" w:name="_GoBack"/>
      <w:bookmarkEnd w:id="0"/>
      <w:r w:rsidRPr="00E949FB">
        <w:rPr>
          <w:rFonts w:ascii="Times New Roman" w:eastAsia="Times New Roman" w:hAnsi="Times New Roman" w:cs="Times New Roman"/>
          <w:b/>
          <w:color w:val="666666"/>
          <w:spacing w:val="2"/>
          <w:sz w:val="28"/>
          <w:szCs w:val="28"/>
          <w:lang w:eastAsia="ru-RU"/>
        </w:rPr>
        <w:t xml:space="preserve">Приказ Министра образования и науки Республики Казахстан </w:t>
      </w:r>
    </w:p>
    <w:p w:rsidR="00E949FB" w:rsidRPr="00E949FB" w:rsidRDefault="00E949FB" w:rsidP="00E949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b/>
          <w:color w:val="666666"/>
          <w:spacing w:val="2"/>
          <w:sz w:val="28"/>
          <w:szCs w:val="28"/>
          <w:lang w:eastAsia="ru-RU"/>
        </w:rPr>
        <w:t>от 27 мая 2020 года № 223. Зарегистрирован в Министерстве юстиции Республики Казахстан 28 мая 2020 года № 20744.</w:t>
      </w:r>
    </w:p>
    <w:p w:rsidR="00E949FB" w:rsidRPr="00E949FB" w:rsidRDefault="00E949FB" w:rsidP="00E949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3686"/>
      </w:tblGrid>
      <w:tr w:rsidR="00E949FB" w:rsidRPr="00E949FB" w:rsidTr="00E949FB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ind w:hanging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z18"/>
            <w:bookmarkEnd w:id="1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приказу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Министра образования и науки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27 мая 2020 года № 223</w:t>
            </w:r>
          </w:p>
        </w:tc>
      </w:tr>
    </w:tbl>
    <w:p w:rsidR="00E949FB" w:rsidRPr="00E949FB" w:rsidRDefault="00E949FB" w:rsidP="00E949FB">
      <w:pPr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- Правила)</w:t>
      </w:r>
    </w:p>
    <w:p w:rsidR="00E949FB" w:rsidRPr="00E949FB" w:rsidRDefault="00E949FB" w:rsidP="00E949FB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1</w:t>
      </w:r>
      <w:r w:rsidRPr="00E949F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. Общие положения</w:t>
      </w:r>
    </w:p>
    <w:p w:rsidR="00E949FB" w:rsidRPr="00E949FB" w:rsidRDefault="00E949FB" w:rsidP="00E949F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 Настоящие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– Правила) разработаны в соответствии с подпунктом 1) </w:t>
      </w:r>
      <w:hyperlink r:id="rId6" w:anchor="z19" w:history="1">
        <w:r w:rsidRPr="00E949F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статьи 10</w:t>
        </w:r>
      </w:hyperlink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 В настоящих Правилах используется следующее понятие: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услуги;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3. Государственная услуга "Обследование и оказание психолого-медико-педагогической консультативной помощи детям с ограниченными возможностями" (далее – государственная услуга) оказывается психолого-медико- педагогическими консультациями (далее – услугодатель).</w:t>
      </w:r>
    </w:p>
    <w:p w:rsidR="00E949FB" w:rsidRPr="00E949FB" w:rsidRDefault="00E949FB" w:rsidP="00E949FB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2. </w:t>
      </w:r>
      <w:r w:rsidRPr="00E949F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Порядок оказания государственной услуги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4. Для получения государственной услуги физическое лицо (далее – услугополучатель) обращается в канцелярию услугодателя и/или через веб-портал "электронного правительства" www.egov.kz.</w:t>
      </w:r>
    </w:p>
    <w:p w:rsidR="00E949FB" w:rsidRPr="00E949FB" w:rsidRDefault="00E949FB" w:rsidP="00E949F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5. При обращении через канцелярию услугодателя регистратор назначает дату психолого-медико-педагогического обследования и вносит данные в Журнал предварительной записи детей на консультацию согласно </w:t>
      </w:r>
      <w:hyperlink r:id="rId7" w:anchor="z44" w:history="1">
        <w:r w:rsidRPr="00E949F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1</w:t>
        </w:r>
      </w:hyperlink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Правилам и уведомляет услугополучателя. Пакет документов согласно </w:t>
      </w:r>
      <w:hyperlink r:id="rId8" w:anchor="z54" w:history="1">
        <w:r w:rsidRPr="00E949F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2</w:t>
        </w:r>
      </w:hyperlink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Правилам услугополучатель предоставляет в назначенный день психолого-медико-педагогического обследования.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Предусмотрена предварительная запись по телефону и (или) при непосредственном обращении услугополучателя.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6. При обращении через веб-портал "электронного правительства" www.egov.kz услугополучатель осуществляет выбор электронной государственной услуги в разделе "Семья", заполнение полей электронного запроса и прикрепление пакета документов.</w:t>
      </w:r>
    </w:p>
    <w:p w:rsidR="00E949FB" w:rsidRPr="00E949FB" w:rsidRDefault="00E949FB" w:rsidP="00E949F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Услугодатель в течении двух рабочих дней осуществляет обработку (проверку, регистрацию) электронного запроса услугополучателя и направляет уведомление о статусе электронного запроса и дате психолого-медико-педагогического обследования в "личный кабинет" услугополучателя на портале согласно </w:t>
      </w:r>
      <w:hyperlink r:id="rId9" w:anchor="z96" w:history="1">
        <w:r w:rsidRPr="00E949F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3</w:t>
        </w:r>
      </w:hyperlink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Правилам.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7. Время ожидания в очереди на психолого-медико-педагогическое обследование составляет до тридцати календарных дней.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Истребование от услугополучателей документов, которые могут быть получены из информационных систем, не допускается.</w:t>
      </w:r>
    </w:p>
    <w:p w:rsidR="00E949FB" w:rsidRPr="00E949FB" w:rsidRDefault="00E949FB" w:rsidP="00E949F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8. При представлении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 </w:t>
      </w:r>
      <w:hyperlink r:id="rId10" w:anchor="z101" w:history="1">
        <w:r w:rsidRPr="00E949F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4</w:t>
        </w:r>
      </w:hyperlink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Правилам и направляет в "личный кабинет" портала.</w:t>
      </w:r>
    </w:p>
    <w:p w:rsidR="00E949FB" w:rsidRPr="00E949FB" w:rsidRDefault="00E949FB" w:rsidP="00E949F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9. При предоставлении услугополучателем полного пакета документов регистратор в назначенный день при явке услугополучателя вносит данные услугополучателя в Журнал учета обследования детей в ПМПК согласно </w:t>
      </w:r>
      <w:hyperlink r:id="rId11" w:anchor="z116" w:history="1">
        <w:r w:rsidRPr="00E949F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5</w:t>
        </w:r>
      </w:hyperlink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Правилам, передает пакет документов специалистам.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10. После получения пакета документов специалистами проводится психолого-медико-педагогическое обследование ребенка в присутствии родителей (законных представителей) и консультирование специалистами услугодателя.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11. После психолого-медико-педагогического обследования специалистами услугодателя формируется письменное заключение с указанием рекомендуемых образовательных, медицинских и социальных услуг, типа образовательной программы.</w:t>
      </w:r>
    </w:p>
    <w:p w:rsidR="00E949FB" w:rsidRPr="00E949FB" w:rsidRDefault="00E949FB" w:rsidP="00E949F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12. Письменное заключение подписывается руководителем услугодателя и выдается услугополучателю в день обследования и/или услугодатель направляет в "личный кабинет" услугополучателя на портале в форме электронного документа в течение двух рабочих дней по форме согласно </w:t>
      </w:r>
      <w:hyperlink r:id="rId12" w:anchor="z126" w:history="1">
        <w:r w:rsidRPr="00E949F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приложению 6</w:t>
        </w:r>
      </w:hyperlink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к настоящим Правилам.</w:t>
      </w:r>
    </w:p>
    <w:p w:rsidR="00E949FB" w:rsidRPr="00E949FB" w:rsidRDefault="00E949FB" w:rsidP="00E949F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13.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13" w:anchor="z13" w:history="1">
        <w:r w:rsidRPr="00E949F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пункта 2</w:t>
        </w:r>
      </w:hyperlink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статьи 5 Закона.</w:t>
      </w:r>
    </w:p>
    <w:p w:rsidR="00E949FB" w:rsidRPr="00E949FB" w:rsidRDefault="00E949FB" w:rsidP="00E949FB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3. </w:t>
      </w:r>
      <w:r w:rsidRPr="00E949FB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Порядок обжалования решений, действий (бездействия) услугодателя в местные</w:t>
      </w: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14.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</w:t>
      </w:r>
      <w:r w:rsidRPr="00E949FB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 Республики Казахстан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E949FB" w:rsidRPr="00E949FB" w:rsidRDefault="00E949FB" w:rsidP="00E949F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Жалоба услугополучателя, поступившая в адрес непосредственно оказывающего государственную услугу услугодателя, в соответствии с </w:t>
      </w:r>
      <w:hyperlink r:id="rId14" w:anchor="z68" w:history="1">
        <w:r w:rsidRPr="00E949F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пунктом 2</w:t>
        </w:r>
      </w:hyperlink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15. В случаях несогласия с результатами оказания государственной услуги услугополучатель вправе обратиться в суд в установленном законодательством Республики Казахстан порядке.</w:t>
      </w: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110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637"/>
      </w:tblGrid>
      <w:tr w:rsidR="00E949FB" w:rsidRPr="00E949FB" w:rsidTr="00910B43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z44"/>
            <w:bookmarkEnd w:id="2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к Правилам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оказания государственной услуги</w:t>
            </w:r>
          </w:p>
        </w:tc>
      </w:tr>
      <w:tr w:rsidR="00E949FB" w:rsidRPr="00E949FB" w:rsidTr="00910B43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z45"/>
            <w:bookmarkEnd w:id="3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"Обследование и оказание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психолого-медико-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педагогической консультативной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помощи детям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ограниченными возможностями"</w:t>
            </w:r>
          </w:p>
        </w:tc>
      </w:tr>
    </w:tbl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Журнал предварительной записи детей на консультацию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413"/>
        <w:gridCol w:w="3251"/>
        <w:gridCol w:w="1532"/>
        <w:gridCol w:w="1113"/>
        <w:gridCol w:w="2897"/>
      </w:tblGrid>
      <w:tr w:rsidR="00E949FB" w:rsidRPr="00E949FB" w:rsidTr="00E949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Тексеру күні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Дата обследования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Тексеру уақыты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Время обследования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Баланың ТАӘ (ол болған жағдайда)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ФИО ребенка(при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Баланың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4" w:name="z51"/>
            <w:bookmarkEnd w:id="4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ЖСН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ИИН ребенка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Жасы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Возраст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ПМПК-ға келу себептері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Основание обращения в ПМПК</w:t>
            </w:r>
          </w:p>
        </w:tc>
      </w:tr>
    </w:tbl>
    <w:p w:rsidR="00E949FB" w:rsidRPr="00E949FB" w:rsidRDefault="00E949FB" w:rsidP="00E949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949FB" w:rsidRPr="00E949FB" w:rsidTr="00E949F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z54"/>
            <w:bookmarkEnd w:id="5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 к Правилам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оказания государственной услуги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"Обследование и оказание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психолого-медико-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педагогической консультативной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помощи детям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ограниченными возможностями"</w:t>
            </w:r>
          </w:p>
        </w:tc>
      </w:tr>
    </w:tbl>
    <w:p w:rsidR="00E949FB" w:rsidRPr="00E949FB" w:rsidRDefault="00E949FB" w:rsidP="00E949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110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597"/>
        <w:gridCol w:w="5017"/>
      </w:tblGrid>
      <w:tr w:rsidR="00E949FB" w:rsidRPr="00E949FB" w:rsidTr="00910B43">
        <w:tc>
          <w:tcPr>
            <w:tcW w:w="11049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Стандарт государственной услуги "Обследование и оказание психолого-медико-педагогической консультативной помощи детям с ограниченными возможностями"</w:t>
            </w:r>
          </w:p>
        </w:tc>
      </w:tr>
      <w:tr w:rsidR="00E949FB" w:rsidRPr="00E949FB" w:rsidTr="00910B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услугодателя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Психолого-медико-педагогическая консультация</w:t>
            </w:r>
          </w:p>
        </w:tc>
      </w:tr>
      <w:tr w:rsidR="00E949FB" w:rsidRPr="00E949FB" w:rsidTr="00910B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–психолого-медико-педагогическая консультация;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–веб-портал "электронного правительства": www.egov.kz;</w:t>
            </w:r>
          </w:p>
        </w:tc>
      </w:tr>
      <w:tr w:rsidR="00E949FB" w:rsidRPr="00E949FB" w:rsidTr="00910B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Срок оказания государственной услуги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Время ожидания в очереди на психолого-медико-педагогическое обследование составляет до тридцати календарных дней.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6" w:name="z57"/>
            <w:bookmarkEnd w:id="6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обращении к услугодателю дата психолого-медико-педагогического обследования назначается в день обращения.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7" w:name="z58"/>
            <w:bookmarkEnd w:id="7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обращении через портал дата психолого-медико-педагогического обследования назначается в течение 2 (двух) рабочих дней.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8" w:name="z59"/>
            <w:bookmarkEnd w:id="8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этом психолого-медико-педагогическое обследование проводится в назначенный день.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9" w:name="z60"/>
            <w:bookmarkEnd w:id="9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Максимально допустимое время ожидания для сдачи пакета документов к услугодателю – не более 15 (пятнадцать) минут.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Максимально допустимое время обслуживания услугополучателя – не более 15 (пятнадцать) минут.</w:t>
            </w:r>
          </w:p>
        </w:tc>
      </w:tr>
      <w:tr w:rsidR="00E949FB" w:rsidRPr="00E949FB" w:rsidTr="00910B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Форма оказания оказания государственной услуги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Электронная (частично автоматизированная)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Бумажная</w:t>
            </w:r>
          </w:p>
        </w:tc>
      </w:tr>
      <w:tr w:rsidR="00E949FB" w:rsidRPr="00E949FB" w:rsidTr="00910B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Результат оказания государственной услуги заключение согласно приложению 6 либо мотивированный ответ об отказе в оказании государственной услуги согласно приложению 4 к настоящим Правилам.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0" w:name="z63"/>
            <w:bookmarkEnd w:id="10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Форма предоставления результата оказания государственной услуги: электронная и (или) бумажная.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На портале результат оказания государственной услуги направляется и хранится в "личном кабинете" услугополучателя в форме электронного документа.</w:t>
            </w:r>
          </w:p>
        </w:tc>
      </w:tr>
      <w:tr w:rsidR="00E949FB" w:rsidRPr="00E949FB" w:rsidTr="00910B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Государственная услуга оказывается бесплатно физическим лицам.</w:t>
            </w:r>
          </w:p>
        </w:tc>
      </w:tr>
      <w:tr w:rsidR="00E949FB" w:rsidRPr="00E949FB" w:rsidTr="00910B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Услугодатель: с понедельника по пятницу включительно, кроме выходных и праздничных дней, согласно Трудовому кодексу Республики Казахстан и в соответствии установленным графиком работы услугодателя, указанным на интернет-ресурсе Министерства: www.edu.gov.kz в разделе "Государственная услуга".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1" w:name="z65"/>
            <w:bookmarkEnd w:id="11"/>
            <w:r w:rsidRPr="008458D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Прием заявления и выдача результата осуществляется в порядке очереди в день обращения с 9.00 до 17.30 часов в соответствии установленным графиком работы услугодателя.</w:t>
            </w:r>
            <w:r w:rsidRPr="008458D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2" w:name="z66"/>
            <w:bookmarkEnd w:id="12"/>
            <w:r w:rsidRPr="008458D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и выдача результатов оказания государственной услуги осуществляется следующим рабочим днем).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3" w:name="z67"/>
            <w:bookmarkEnd w:id="13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Предусмотрена предварительная запись по телефону и (или) при непосредственном обращении услугополучателя.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4" w:name="z68"/>
            <w:bookmarkEnd w:id="14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Адреса мест оказания государственной услуги размещены на: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5" w:name="z69"/>
            <w:bookmarkEnd w:id="15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интернет-ресурсе услугодателя;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2) портале www.egov.kz.</w:t>
            </w:r>
          </w:p>
        </w:tc>
      </w:tr>
      <w:tr w:rsidR="00E949FB" w:rsidRPr="00E949FB" w:rsidTr="00910B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обращении услугополучателя к услугодателю: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6" w:name="z71"/>
            <w:bookmarkEnd w:id="16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свидетельство о рождении (оригинал для сверки);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7" w:name="z72"/>
            <w:bookmarkEnd w:id="17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2) заключение об инвалидности (при наличии);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8" w:name="z73"/>
            <w:bookmarkEnd w:id="18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19" w:name="z74"/>
            <w:bookmarkEnd w:id="19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необходимости услугодатель для углубленного обследования дополнительно запрашивает следующие документы: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0" w:name="z75"/>
            <w:bookmarkEnd w:id="20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формы первичной медицинской документации организаций здравоохранения: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1" w:name="z76"/>
            <w:bookmarkEnd w:id="21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форму № 112/у "История развития ребенка";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2" w:name="z77"/>
            <w:bookmarkEnd w:id="22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форму № 027/у "Выписка из медицинской карты амбулаторного, стационарного больного", утвержденные 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3" w:name="z78"/>
            <w:bookmarkEnd w:id="23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2) психолого-педагогическую характеристику из организации образования;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4" w:name="z79"/>
            <w:bookmarkEnd w:id="24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3) письменные работы по языку обучения, математике, рисунки и другие результаты деятельности.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5" w:name="z80"/>
            <w:bookmarkEnd w:id="25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Документы, перечисленные в подпунктах 1), 2) предоставляются в подлинниках и копиях, после сверки которых подлинники возвращаются услугополучателю.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6" w:name="z81"/>
            <w:bookmarkEnd w:id="26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обращении услугополучателя к услугодателю через портал: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7" w:name="z82"/>
            <w:bookmarkEnd w:id="27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свидетельство о рождении (оригинал для сверки);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8" w:name="z83"/>
            <w:bookmarkEnd w:id="28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2) заключение об инвалидности (при наличии);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29" w:name="z84"/>
            <w:bookmarkEnd w:id="29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0" w:name="z85"/>
            <w:bookmarkEnd w:id="30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необходимости услугодатель для углубленного обследования дополнительно запрашивает следующие документы: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1" w:name="z86"/>
            <w:bookmarkEnd w:id="31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1) формы первичной медицинской документации организаций здравоохранения: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2" w:name="z87"/>
            <w:bookmarkEnd w:id="32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форму № 112/у "История развития ребенка";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3" w:name="z88"/>
            <w:bookmarkEnd w:id="33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форму № 027/у "Выписка из медицинской карты амбулаторного, стационарного больного", утвержденные приказом 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4" w:name="z89"/>
            <w:bookmarkEnd w:id="34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2) психолого-педагогическую характеристику из организации образования;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5" w:name="z90"/>
            <w:bookmarkEnd w:id="35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3) письменные работы по языку обучения, математике, рисунки и другие результаты деятельности.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6" w:name="z91"/>
            <w:bookmarkEnd w:id="36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Истребование от услугополучателей документов, которые могут быть получены из информационных систем, не допускается.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</w:tr>
      <w:tr w:rsidR="00E949FB" w:rsidRPr="00E949FB" w:rsidTr="00910B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 представлении услугополучателем неполного пакета документов и (или) документов с истекшим сроком действия услугодатель в указанные сроки готовит мотивированный отказ в дальнейшем рассмотрении заявления по форме согласно приложению 4 к настоящим Правилам и направляет в "личный кабинет" портала.</w:t>
            </w:r>
          </w:p>
        </w:tc>
      </w:tr>
      <w:tr w:rsidR="00E949FB" w:rsidRPr="00E949FB" w:rsidTr="00910B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Услугополучатель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7" w:name="z93"/>
            <w:bookmarkEnd w:id="37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Контактные телефоны справочных служб услугодателя по вопросам оказания государственной услуги размещены на интернет-ресурсе Министерства: www.edu.gov.kz в разделе "Государственные услуги". Единый контакт-центр по вопросам оказания государственных услуг: 8-800-080-7777, 1414.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8" w:name="z94"/>
            <w:bookmarkEnd w:id="38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39" w:name="z95"/>
            <w:bookmarkEnd w:id="39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</w:tr>
    </w:tbl>
    <w:p w:rsidR="00E949FB" w:rsidRPr="00E949FB" w:rsidRDefault="00E949FB" w:rsidP="00E949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949FB" w:rsidRPr="00E949FB" w:rsidTr="00E949F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z96"/>
            <w:bookmarkEnd w:id="40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 к Правилам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оказания государственной услуги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"Обследование и оказание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психолого-медико-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педагогической консультативной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помощи детям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ограниченными возможностями"</w:t>
            </w:r>
          </w:p>
        </w:tc>
      </w:tr>
    </w:tbl>
    <w:p w:rsidR="00E949FB" w:rsidRPr="00E949FB" w:rsidRDefault="00E949FB" w:rsidP="00E949FB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             _____________________________________________</w:t>
      </w: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                  Наименование организации образования</w:t>
      </w:r>
    </w:p>
    <w:p w:rsidR="00E949FB" w:rsidRPr="00E949FB" w:rsidRDefault="00E949FB" w:rsidP="00E949FB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                   Уведомление о приеме документов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Уважаемый (-ая)______________________ваши документы приняты.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Фамилия Имя Отчество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Напоминаем вам о необходимости пройти обследование.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Вид обследования: _______________________ первичное/повторное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Дата обследования: _______________________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Место проведения: _________________________________________________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Наименование организации ПМПК, КППК, РЦ, ОО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Адрес:_____________________________________________________________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                  адрес организации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Исп.: _______________________________ Тел.: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Дата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Фамилия, Имя, Отчество:</w:t>
      </w:r>
    </w:p>
    <w:tbl>
      <w:tblPr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2779"/>
      </w:tblGrid>
      <w:tr w:rsidR="00E949FB" w:rsidRPr="00E949FB" w:rsidTr="00DC1A1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z101"/>
            <w:bookmarkEnd w:id="41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 к Правилам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оказания государственной услуги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"Обследование и оказание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психолого-медико-</w:t>
            </w:r>
          </w:p>
        </w:tc>
      </w:tr>
      <w:tr w:rsidR="00E949FB" w:rsidRPr="00E949FB" w:rsidTr="00DC1A1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z102"/>
            <w:bookmarkEnd w:id="42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педагогической консультативной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помощи детям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ограниченными возможностями"</w:t>
            </w:r>
          </w:p>
        </w:tc>
      </w:tr>
      <w:tr w:rsidR="00E949FB" w:rsidRPr="00E949FB" w:rsidTr="00DC1A1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z103"/>
            <w:bookmarkEnd w:id="43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E949FB" w:rsidRPr="00E949FB" w:rsidTr="00DC1A1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z104"/>
            <w:bookmarkEnd w:id="44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его наличии)</w:t>
            </w:r>
          </w:p>
        </w:tc>
      </w:tr>
      <w:tr w:rsidR="00E949FB" w:rsidRPr="00E949FB" w:rsidTr="00DC1A1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z105"/>
            <w:bookmarkEnd w:id="45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либо наименование организации</w:t>
            </w:r>
          </w:p>
        </w:tc>
      </w:tr>
      <w:tr w:rsidR="00E949FB" w:rsidRPr="00E949FB" w:rsidTr="00DC1A1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z106"/>
            <w:bookmarkEnd w:id="46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услугополучателя) ____________</w:t>
            </w:r>
          </w:p>
        </w:tc>
      </w:tr>
      <w:tr w:rsidR="00E949FB" w:rsidRPr="00E949FB" w:rsidTr="00DC1A11"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z107"/>
            <w:bookmarkEnd w:id="47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 услугополучателя)</w:t>
            </w:r>
          </w:p>
        </w:tc>
      </w:tr>
    </w:tbl>
    <w:p w:rsidR="00E949FB" w:rsidRPr="00E949FB" w:rsidRDefault="00E949FB" w:rsidP="00E949FB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       _______________________________________________________________________</w:t>
      </w: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                  Наименование организации образования, адрес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ФИО: ___________ИИН:_________________Адрес:_________________</w:t>
      </w:r>
    </w:p>
    <w:p w:rsidR="00E949FB" w:rsidRPr="00E949FB" w:rsidRDefault="00E949FB" w:rsidP="00E949FB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                УВЕДОМЛЕНИЕ об отказе в приеме документов</w:t>
      </w:r>
    </w:p>
    <w:p w:rsidR="00E949FB" w:rsidRPr="00E949FB" w:rsidRDefault="00E949FB" w:rsidP="00E949FB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Руководствуясь </w:t>
      </w:r>
      <w:hyperlink r:id="rId15" w:anchor="z45" w:history="1">
        <w:r w:rsidRPr="00E949FB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подпунктом 2</w:t>
        </w:r>
      </w:hyperlink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статьи 20 Закона Республики Казахстан от 15 апреля 2013 года "О государственных услугах", (Наименование организации образования)отказывает в приеме документов на оказание государственной услуги (Наименование государственной услуги) в соответствии со стандартом государственной услуги ввиду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            ___________________________________________________________</w:t>
      </w: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                                    причины отказа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Исп.: Фамилия, Имя, Отчество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Тел.: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Дата: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949FB" w:rsidRPr="00E949FB" w:rsidTr="00E949F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z116"/>
            <w:bookmarkEnd w:id="48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 к Правилам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оказания государственной услуги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"Обследование и оказание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психолого-медико-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педагогической консультативной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помощи детям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ограниченными возможностями"</w:t>
            </w:r>
          </w:p>
        </w:tc>
      </w:tr>
    </w:tbl>
    <w:p w:rsidR="00E949FB" w:rsidRPr="00E949FB" w:rsidRDefault="00E949FB" w:rsidP="00E949FB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Журнал учета обследования детей в ПМПК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875"/>
        <w:gridCol w:w="1371"/>
        <w:gridCol w:w="1849"/>
        <w:gridCol w:w="2395"/>
        <w:gridCol w:w="1641"/>
        <w:gridCol w:w="1931"/>
        <w:gridCol w:w="1898"/>
      </w:tblGrid>
      <w:tr w:rsidR="00E949FB" w:rsidRPr="00E949FB" w:rsidTr="00E949F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Баланың ТАӘ (ол болған жағдайда)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ФИО ребенка (при его наличии)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Туылған күні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Дата рождения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Тексерілген күні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Дата обследования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Бастапкы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</w:r>
            <w:bookmarkStart w:id="49" w:name="z122"/>
            <w:bookmarkEnd w:id="49"/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Диагнозы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Предварительный диагноз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Мекенжайы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Домашний адрес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ПМПК қорытындысы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Заключение ПМПК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Ұсынымдар</w:t>
            </w:r>
            <w:r w:rsidRPr="00E949FB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Рекомендации</w:t>
            </w:r>
          </w:p>
        </w:tc>
      </w:tr>
    </w:tbl>
    <w:p w:rsidR="00E949FB" w:rsidRPr="00E949FB" w:rsidRDefault="00E949FB" w:rsidP="00E949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E949FB" w:rsidRPr="00E949FB" w:rsidTr="00E949F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49FB" w:rsidRPr="00E949FB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z126"/>
            <w:bookmarkEnd w:id="50"/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 к Правилам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оказания государственной услуги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"Обследование и оказание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психолого-медико-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педагогической консультативной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помощи детям</w:t>
            </w:r>
            <w:r w:rsidRPr="00E94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ограниченными возможностями"</w:t>
            </w:r>
          </w:p>
        </w:tc>
      </w:tr>
    </w:tbl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Психолого – медико – педагогическая консультация __________ адрес</w:t>
      </w:r>
    </w:p>
    <w:p w:rsidR="00E949FB" w:rsidRPr="00E949FB" w:rsidRDefault="00E949FB" w:rsidP="00E949FB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Заключение психолого-медико-педагогической консультации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ФИО: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ИИН: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 том, что был (а) консультирован (а) __________________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дата обследования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1. Заключение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2. Рекомендации по обучению и воспитанию, психолого-педагогической поддержке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__________________________________________________________________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Заведующий/руководитель ПМПКФИО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Должность и подпись специалиста 1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Должность и подпись специалиста 2</w:t>
      </w:r>
    </w:p>
    <w:p w:rsidR="00E949FB" w:rsidRPr="00E949FB" w:rsidRDefault="00E949FB" w:rsidP="00E949FB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E949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Дата:</w:t>
      </w:r>
    </w:p>
    <w:p w:rsidR="003A5426" w:rsidRPr="00E949FB" w:rsidRDefault="003A5426" w:rsidP="00E949FB">
      <w:pPr>
        <w:ind w:hanging="142"/>
        <w:rPr>
          <w:rFonts w:ascii="Times New Roman" w:hAnsi="Times New Roman" w:cs="Times New Roman"/>
          <w:sz w:val="28"/>
          <w:szCs w:val="28"/>
        </w:rPr>
      </w:pPr>
    </w:p>
    <w:sectPr w:rsidR="003A5426" w:rsidRPr="00E949FB" w:rsidSect="00E949FB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D74"/>
    <w:multiLevelType w:val="multilevel"/>
    <w:tmpl w:val="DFDA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B7"/>
    <w:rsid w:val="00292012"/>
    <w:rsid w:val="003A5426"/>
    <w:rsid w:val="007A43B1"/>
    <w:rsid w:val="008458DF"/>
    <w:rsid w:val="00910B43"/>
    <w:rsid w:val="00A779B7"/>
    <w:rsid w:val="00DC1A11"/>
    <w:rsid w:val="00E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4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49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9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4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49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4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744" TargetMode="External"/><Relationship Id="rId13" Type="http://schemas.openxmlformats.org/officeDocument/2006/relationships/hyperlink" Target="http://adilet.zan.kz/rus/docs/Z13000000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V2000020744" TargetMode="External"/><Relationship Id="rId12" Type="http://schemas.openxmlformats.org/officeDocument/2006/relationships/hyperlink" Target="http://adilet.zan.kz/rus/docs/V20000207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1300000088" TargetMode="External"/><Relationship Id="rId11" Type="http://schemas.openxmlformats.org/officeDocument/2006/relationships/hyperlink" Target="http://adilet.zan.kz/rus/docs/V20000207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1300000088" TargetMode="External"/><Relationship Id="rId10" Type="http://schemas.openxmlformats.org/officeDocument/2006/relationships/hyperlink" Target="http://adilet.zan.kz/rus/docs/V2000020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2000020744" TargetMode="External"/><Relationship Id="rId14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VMA</cp:lastModifiedBy>
  <cp:revision>2</cp:revision>
  <cp:lastPrinted>2020-08-07T08:28:00Z</cp:lastPrinted>
  <dcterms:created xsi:type="dcterms:W3CDTF">2020-09-21T18:37:00Z</dcterms:created>
  <dcterms:modified xsi:type="dcterms:W3CDTF">2020-09-21T18:37:00Z</dcterms:modified>
</cp:coreProperties>
</file>